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6B73" w:rsidRPr="00516B73" w:rsidRDefault="00516B73" w:rsidP="00516B73">
      <w:pPr>
        <w:jc w:val="right"/>
        <w:rPr>
          <w:sz w:val="24"/>
          <w:szCs w:val="24"/>
          <w:lang w:val="bg-BG" w:eastAsia="bg-BG"/>
        </w:rPr>
      </w:pPr>
      <w:r w:rsidRPr="00516B73">
        <w:rPr>
          <w:sz w:val="24"/>
          <w:szCs w:val="24"/>
          <w:lang w:val="bg-BG" w:eastAsia="bg-BG"/>
        </w:rPr>
        <w:t>Приложение №8</w:t>
      </w:r>
    </w:p>
    <w:p w:rsidR="00516B73" w:rsidRPr="00516B73" w:rsidRDefault="00516B73" w:rsidP="00516B73">
      <w:pPr>
        <w:jc w:val="right"/>
        <w:rPr>
          <w:sz w:val="24"/>
          <w:szCs w:val="24"/>
          <w:lang w:val="bg-BG"/>
        </w:rPr>
      </w:pPr>
      <w:bookmarkStart w:id="0" w:name="_GoBack"/>
      <w:bookmarkEnd w:id="0"/>
      <w:r w:rsidRPr="00516B73">
        <w:rPr>
          <w:sz w:val="24"/>
          <w:szCs w:val="24"/>
          <w:lang w:val="bg-BG" w:eastAsia="bg-BG"/>
        </w:rPr>
        <w:t>към ТЗ за С</w:t>
      </w:r>
      <w:r w:rsidR="00117841">
        <w:rPr>
          <w:sz w:val="24"/>
          <w:szCs w:val="24"/>
          <w:lang w:val="bg-BG" w:eastAsia="bg-BG"/>
        </w:rPr>
        <w:t>М</w:t>
      </w:r>
      <w:r w:rsidRPr="00516B73">
        <w:rPr>
          <w:sz w:val="24"/>
          <w:szCs w:val="24"/>
          <w:lang w:val="bg-BG" w:eastAsia="bg-BG"/>
        </w:rPr>
        <w:t>Р</w:t>
      </w:r>
    </w:p>
    <w:p w:rsidR="00516B73" w:rsidRPr="00516B73" w:rsidRDefault="00516B73" w:rsidP="00516B73">
      <w:pPr>
        <w:rPr>
          <w:sz w:val="24"/>
          <w:szCs w:val="24"/>
          <w:lang w:val="bg-BG"/>
        </w:rPr>
      </w:pPr>
    </w:p>
    <w:p w:rsidR="00C12C8D" w:rsidRDefault="00516B73" w:rsidP="00516B73">
      <w:pPr>
        <w:rPr>
          <w:b/>
          <w:bCs/>
          <w:sz w:val="24"/>
          <w:szCs w:val="24"/>
          <w:lang w:val="bg-BG" w:eastAsia="bg-BG"/>
        </w:rPr>
      </w:pPr>
      <w:r w:rsidRPr="00516B73">
        <w:rPr>
          <w:b/>
          <w:bCs/>
          <w:sz w:val="24"/>
          <w:szCs w:val="24"/>
          <w:lang w:val="bg-BG" w:eastAsia="bg-BG"/>
        </w:rPr>
        <w:t xml:space="preserve">ОБЕКТ: </w:t>
      </w:r>
      <w:r w:rsidR="00C12C8D" w:rsidRPr="00C12C8D">
        <w:rPr>
          <w:b/>
          <w:bCs/>
          <w:sz w:val="24"/>
          <w:szCs w:val="24"/>
          <w:lang w:val="bg-BG" w:eastAsia="bg-BG"/>
        </w:rPr>
        <w:t>„Подмяна съществуващите питатели под среден и източен бункер на варова централа“</w:t>
      </w:r>
    </w:p>
    <w:p w:rsidR="00516B73" w:rsidRPr="00516B73" w:rsidRDefault="00516B73" w:rsidP="00516B73">
      <w:pPr>
        <w:rPr>
          <w:sz w:val="24"/>
          <w:szCs w:val="24"/>
          <w:lang w:val="bg-BG" w:eastAsia="bg-BG"/>
        </w:rPr>
      </w:pPr>
      <w:r w:rsidRPr="00516B73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516B73" w:rsidRPr="00516B73" w:rsidRDefault="00516B73" w:rsidP="00516B73">
      <w:pPr>
        <w:rPr>
          <w:sz w:val="24"/>
          <w:szCs w:val="24"/>
          <w:lang w:val="ru-RU"/>
        </w:rPr>
      </w:pPr>
    </w:p>
    <w:p w:rsidR="00516B73" w:rsidRPr="00516B73" w:rsidRDefault="00516B73" w:rsidP="00516B73">
      <w:pPr>
        <w:rPr>
          <w:sz w:val="24"/>
          <w:szCs w:val="24"/>
          <w:lang w:val="ru-RU"/>
        </w:rPr>
      </w:pPr>
    </w:p>
    <w:p w:rsidR="00516B73" w:rsidRPr="00516B73" w:rsidRDefault="00516B73" w:rsidP="00516B73">
      <w:pPr>
        <w:jc w:val="center"/>
        <w:rPr>
          <w:b/>
          <w:sz w:val="24"/>
          <w:szCs w:val="24"/>
          <w:lang w:val="ru-RU"/>
        </w:rPr>
      </w:pPr>
      <w:r w:rsidRPr="00516B73">
        <w:rPr>
          <w:b/>
          <w:sz w:val="24"/>
          <w:szCs w:val="24"/>
          <w:lang w:val="ru-RU"/>
        </w:rPr>
        <w:t>С</w:t>
      </w:r>
      <w:r w:rsidRPr="00516B73">
        <w:rPr>
          <w:b/>
          <w:sz w:val="24"/>
          <w:szCs w:val="24"/>
          <w:lang w:val="bg-BG"/>
        </w:rPr>
        <w:t>ПРАВК</w:t>
      </w:r>
      <w:r w:rsidRPr="00516B73">
        <w:rPr>
          <w:b/>
          <w:sz w:val="24"/>
          <w:szCs w:val="24"/>
          <w:lang w:val="ru-RU"/>
        </w:rPr>
        <w:t>А - ДЕКЛАРАЦИЯ</w:t>
      </w:r>
    </w:p>
    <w:p w:rsidR="00516B73" w:rsidRPr="00516B73" w:rsidRDefault="00516B73" w:rsidP="00516B73">
      <w:pPr>
        <w:jc w:val="both"/>
        <w:rPr>
          <w:sz w:val="24"/>
          <w:szCs w:val="24"/>
          <w:lang w:val="bg-BG"/>
        </w:rPr>
      </w:pPr>
      <w:r w:rsidRPr="00516B73">
        <w:rPr>
          <w:b/>
          <w:sz w:val="24"/>
          <w:szCs w:val="24"/>
        </w:rPr>
        <w:t xml:space="preserve">Относно: </w:t>
      </w:r>
      <w:r w:rsidRPr="00516B73">
        <w:rPr>
          <w:sz w:val="24"/>
          <w:szCs w:val="24"/>
        </w:rPr>
        <w:t xml:space="preserve">Интегриране на специфичните разходи в единичните цени при изготвяне на офертата, възможности за осигуряването им и организиране на временното строителство за </w:t>
      </w:r>
      <w:r w:rsidRPr="00516B73">
        <w:rPr>
          <w:snapToGrid w:val="0"/>
          <w:sz w:val="24"/>
          <w:szCs w:val="24"/>
          <w:lang w:val="bg-BG"/>
        </w:rPr>
        <w:t xml:space="preserve">обект: </w:t>
      </w:r>
      <w:r w:rsidR="00C12C8D" w:rsidRPr="00117841">
        <w:rPr>
          <w:b/>
          <w:snapToGrid w:val="0"/>
          <w:sz w:val="24"/>
          <w:szCs w:val="24"/>
          <w:lang w:val="bg-BG"/>
        </w:rPr>
        <w:t>„Подмяна съществуващите питатели под среден и източен бункер на варова централа“</w:t>
      </w:r>
    </w:p>
    <w:p w:rsidR="00516B73" w:rsidRPr="00516B73" w:rsidRDefault="00516B73" w:rsidP="00516B73">
      <w:pPr>
        <w:jc w:val="center"/>
        <w:rPr>
          <w:b/>
          <w:sz w:val="24"/>
          <w:szCs w:val="24"/>
          <w:u w:val="single"/>
          <w:lang w:val="ru-RU"/>
        </w:rPr>
      </w:pPr>
    </w:p>
    <w:p w:rsidR="00516B73" w:rsidRPr="00516B73" w:rsidRDefault="00516B73" w:rsidP="00516B73">
      <w:pPr>
        <w:jc w:val="center"/>
        <w:rPr>
          <w:sz w:val="24"/>
          <w:szCs w:val="24"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2551"/>
      </w:tblGrid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16B73">
              <w:rPr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16B73">
              <w:rPr>
                <w:b/>
                <w:sz w:val="24"/>
                <w:szCs w:val="24"/>
                <w:lang w:val="ru-RU"/>
              </w:rPr>
              <w:t>Описание на Специфични изисквания и разходи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Необходими ресурси /средства, време, персонал/- количество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16B73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16B73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516B73">
              <w:rPr>
                <w:b/>
                <w:sz w:val="24"/>
                <w:szCs w:val="24"/>
                <w:lang w:val="ru-RU"/>
              </w:rPr>
              <w:t>3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 xml:space="preserve">Организиране на работата при изпълнението на </w:t>
            </w:r>
            <w:r w:rsidRPr="00516B73">
              <w:rPr>
                <w:sz w:val="24"/>
                <w:szCs w:val="24"/>
                <w:lang w:val="bg-BG"/>
              </w:rPr>
              <w:t>строителните работи</w:t>
            </w:r>
            <w:r w:rsidRPr="00516B73">
              <w:rPr>
                <w:sz w:val="24"/>
                <w:szCs w:val="24"/>
                <w:lang w:val="ru-RU"/>
              </w:rPr>
              <w:t xml:space="preserve"> на обекта в работен режим без прекъсване, т.е. без почивни дни и на двусменен режим на работа;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Разработка на РПОИС с подробен План-график за изпълнението 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16B73">
              <w:rPr>
                <w:sz w:val="24"/>
                <w:szCs w:val="24"/>
                <w:lang w:val="ru-RU"/>
              </w:rPr>
              <w:t>С</w:t>
            </w:r>
            <w:r>
              <w:rPr>
                <w:sz w:val="24"/>
                <w:szCs w:val="24"/>
                <w:lang w:val="bg-BG"/>
              </w:rPr>
              <w:t>Р</w:t>
            </w:r>
            <w:r w:rsidRPr="00516B73">
              <w:rPr>
                <w:sz w:val="24"/>
                <w:szCs w:val="24"/>
                <w:lang w:val="ru-RU"/>
              </w:rPr>
              <w:t>Р на обекта в съответствие с проектната част "ПБЗ";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 xml:space="preserve">Възможност за осигуряване на фургон на </w:t>
            </w:r>
            <w:r w:rsidRPr="00516B73">
              <w:rPr>
                <w:sz w:val="24"/>
                <w:szCs w:val="24"/>
                <w:lang w:val="bg-BG"/>
              </w:rPr>
              <w:t>обекта</w:t>
            </w:r>
            <w:r w:rsidRPr="00516B73">
              <w:rPr>
                <w:sz w:val="24"/>
                <w:szCs w:val="24"/>
              </w:rPr>
              <w:t xml:space="preserve">, оборудван като канцелария за инвеститорски контрол </w:t>
            </w:r>
            <w:r w:rsidRPr="00516B73">
              <w:rPr>
                <w:sz w:val="24"/>
                <w:szCs w:val="24"/>
                <w:lang w:val="bg-BG"/>
              </w:rPr>
              <w:t>(</w:t>
            </w:r>
            <w:r w:rsidRPr="00516B73">
              <w:rPr>
                <w:sz w:val="24"/>
                <w:szCs w:val="24"/>
              </w:rPr>
              <w:t>2 бюра, 2 библиотечни шкафа, закачалка за дрехи, отоплителен уред и др.</w:t>
            </w:r>
            <w:r w:rsidRPr="00516B73">
              <w:rPr>
                <w:sz w:val="24"/>
                <w:szCs w:val="24"/>
                <w:lang w:val="bg-BG"/>
              </w:rPr>
              <w:t>).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Изпълнителят да осигури охрана на обекта и временното селище за периода на изпълнение на строителните работи.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Изпълнителят д</w:t>
            </w:r>
            <w:r w:rsidRPr="00516B73">
              <w:rPr>
                <w:sz w:val="24"/>
                <w:szCs w:val="24"/>
              </w:rPr>
              <w:t>а осигури водоснабдяване, електроснабдяване и химически тоалетни на строителната площадка</w:t>
            </w:r>
            <w:r w:rsidRPr="00516B73">
              <w:rPr>
                <w:sz w:val="24"/>
                <w:szCs w:val="24"/>
                <w:lang w:val="bg-BG"/>
              </w:rPr>
              <w:t>. Електрогенератори за отдалечени и линейни обекти.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ru-RU"/>
              </w:rPr>
              <w:t>Доставка на вода за технически нужди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Осигуряване на безопасността на площадката, направа на временна ограда, поставяне предупредителни знаци, указателни табели и др.подобни;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Осигуряване на координатор по БЗР с постоянно присъствие на обекта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 xml:space="preserve">Мерки за опазване околната среда;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>Забранява се сечта на дървесни видове без изрично разрешение от представител на ВЪЗЛОЖИТЕЛЯ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Осигуряване на координатор по управление на строителните отпадъци 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bg-BG"/>
              </w:rPr>
              <w:t>Разделно събиране и складиране на строителните отпадъци на строителната площадка и извозването им на регламентирано сметище;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ru-RU"/>
              </w:rPr>
              <w:t xml:space="preserve">Осигуряване на транспорт за превозване </w:t>
            </w:r>
            <w:r w:rsidRPr="00516B73">
              <w:rPr>
                <w:sz w:val="24"/>
                <w:szCs w:val="24"/>
                <w:lang w:val="bg-BG"/>
              </w:rPr>
              <w:t>строителните отпадъци д</w:t>
            </w:r>
            <w:r w:rsidRPr="00516B73">
              <w:rPr>
                <w:sz w:val="24"/>
                <w:szCs w:val="24"/>
                <w:lang w:val="ru-RU"/>
              </w:rPr>
              <w:t>о регламентираните за това места, както и краново средство за разтоварването им.;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14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ru-RU"/>
              </w:rPr>
              <w:t>Да осигури постоянно присъствие на технически ръководител (отговорник) на обекта;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15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 xml:space="preserve">Да осигури правоспособен геодезист, който да управлява и контролира </w:t>
            </w:r>
            <w:r w:rsidRPr="00516B73">
              <w:rPr>
                <w:sz w:val="24"/>
                <w:szCs w:val="24"/>
                <w:lang w:val="bg-BG"/>
              </w:rPr>
              <w:t>строителните работи</w:t>
            </w:r>
            <w:r w:rsidRPr="00516B73">
              <w:rPr>
                <w:sz w:val="24"/>
                <w:szCs w:val="24"/>
              </w:rPr>
              <w:t xml:space="preserve"> постоянно и </w:t>
            </w:r>
            <w:r w:rsidRPr="00516B73">
              <w:rPr>
                <w:sz w:val="24"/>
                <w:szCs w:val="24"/>
                <w:lang w:val="bg-BG"/>
              </w:rPr>
              <w:t xml:space="preserve">да </w:t>
            </w:r>
            <w:r w:rsidRPr="00516B73">
              <w:rPr>
                <w:sz w:val="24"/>
                <w:szCs w:val="24"/>
              </w:rPr>
              <w:t>прави геодезическо заснемане и съпоставяне на изпълнените елементи от конструкцията спрямо заложените в проекта параметри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16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 xml:space="preserve">При съставяне и подписване на актове по Наредба 3 и актове за разплащане </w:t>
            </w:r>
            <w:r w:rsidRPr="00516B73">
              <w:rPr>
                <w:sz w:val="24"/>
                <w:szCs w:val="24"/>
                <w:lang w:val="bg-BG"/>
              </w:rPr>
              <w:t>изпълнителя</w:t>
            </w:r>
            <w:r w:rsidRPr="00516B73">
              <w:rPr>
                <w:sz w:val="24"/>
                <w:szCs w:val="24"/>
              </w:rPr>
              <w:t xml:space="preserve"> се задължава да изготвя и представя на </w:t>
            </w:r>
            <w:r w:rsidRPr="00516B73">
              <w:rPr>
                <w:sz w:val="24"/>
                <w:szCs w:val="24"/>
                <w:lang w:val="bg-BG"/>
              </w:rPr>
              <w:t xml:space="preserve">възложителя </w:t>
            </w:r>
            <w:r w:rsidRPr="00516B73">
              <w:rPr>
                <w:sz w:val="24"/>
                <w:szCs w:val="24"/>
              </w:rPr>
              <w:t xml:space="preserve">«Геодезическа снимка», която да може да бъде наложена </w:t>
            </w:r>
            <w:r w:rsidRPr="00516B73">
              <w:rPr>
                <w:sz w:val="24"/>
                <w:szCs w:val="24"/>
                <w:lang w:val="bg-BG"/>
              </w:rPr>
              <w:t>(</w:t>
            </w:r>
            <w:r w:rsidRPr="00516B73">
              <w:rPr>
                <w:sz w:val="24"/>
                <w:szCs w:val="24"/>
              </w:rPr>
              <w:t>съпоставена</w:t>
            </w:r>
            <w:r w:rsidRPr="00516B73">
              <w:rPr>
                <w:sz w:val="24"/>
                <w:szCs w:val="24"/>
                <w:lang w:val="bg-BG"/>
              </w:rPr>
              <w:t>) в/у</w:t>
            </w:r>
            <w:r w:rsidRPr="00516B73">
              <w:rPr>
                <w:sz w:val="24"/>
                <w:szCs w:val="24"/>
              </w:rPr>
              <w:t xml:space="preserve"> проектния чертеж. Това съпоставяне ще бъде база за точното установяване на отклоненията от проекта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17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>Да се предвидят и интегрират в единичните цени разходите за изпълнение на всички необходими мероприятия за строителство при различни метереологични  условия;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18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ru-RU"/>
              </w:rPr>
              <w:t>Всички мероприятия за профилиране и подвеждане на повърхностни води – канавки, зумфове, берми предпази ръбове и др.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>ИЗПЪЛНИТЕЛЯТ носи отговорност по обезпечаване необходимия достъп до обекта</w:t>
            </w:r>
            <w:r w:rsidRPr="00516B73">
              <w:rPr>
                <w:sz w:val="24"/>
                <w:szCs w:val="24"/>
                <w:lang w:val="bg-BG"/>
              </w:rPr>
              <w:t>. Той трябва д</w:t>
            </w:r>
            <w:r w:rsidRPr="00516B73">
              <w:rPr>
                <w:sz w:val="24"/>
                <w:szCs w:val="24"/>
              </w:rPr>
              <w:t>а предвиди в единичните цени разходи за осигуряване подход към обекта</w:t>
            </w:r>
            <w:r w:rsidRPr="00516B73">
              <w:rPr>
                <w:sz w:val="24"/>
                <w:szCs w:val="24"/>
                <w:lang w:val="bg-BG"/>
              </w:rPr>
              <w:t xml:space="preserve"> и временни пътища</w:t>
            </w:r>
            <w:r w:rsidRPr="00516B73">
              <w:rPr>
                <w:sz w:val="24"/>
                <w:szCs w:val="24"/>
              </w:rPr>
              <w:t xml:space="preserve"> в т.ч. почистване от кал, насипване</w:t>
            </w:r>
            <w:r w:rsidRPr="00516B73">
              <w:rPr>
                <w:sz w:val="24"/>
                <w:szCs w:val="24"/>
                <w:lang w:val="bg-BG"/>
              </w:rPr>
              <w:t>,</w:t>
            </w:r>
            <w:r w:rsidRPr="00516B73">
              <w:rPr>
                <w:sz w:val="24"/>
                <w:szCs w:val="24"/>
              </w:rPr>
              <w:t xml:space="preserve"> уплътняване</w:t>
            </w:r>
            <w:r w:rsidRPr="00516B73">
              <w:rPr>
                <w:sz w:val="24"/>
                <w:szCs w:val="24"/>
                <w:lang w:val="bg-BG"/>
              </w:rPr>
              <w:t>, оросяване против разпрашаване, почистване от сняг, опесъчаване;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 xml:space="preserve">Да осигури необходимата специализирана механизация за изпълнение на видовете </w:t>
            </w:r>
            <w:r w:rsidRPr="00516B73">
              <w:rPr>
                <w:sz w:val="24"/>
                <w:szCs w:val="24"/>
                <w:lang w:val="bg-BG"/>
              </w:rPr>
              <w:t>строителни работи</w:t>
            </w:r>
            <w:r w:rsidRPr="00516B73">
              <w:rPr>
                <w:sz w:val="24"/>
                <w:szCs w:val="24"/>
              </w:rPr>
              <w:t xml:space="preserve"> в т.ч.: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0</w:t>
            </w:r>
            <w:r w:rsidRPr="00516B73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</w:rPr>
              <w:t>осигуряване на минимум два броя иглени вибратора в изправно състояние на строителната площадка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0</w:t>
            </w:r>
            <w:r w:rsidRPr="00516B73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</w:rPr>
              <w:t>осигуряване на генератор за електрически ток, заваръчни агрегати и др.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0</w:t>
            </w:r>
            <w:r w:rsidRPr="00516B73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ru-RU"/>
              </w:rPr>
              <w:t xml:space="preserve">Подсигуряване на подемно съоръжение /кран/, обучен такелажен персонал , сапани, трамбовка, заваръчна техника, техн. изправни инструменти и оборудване, </w:t>
            </w:r>
            <w:r w:rsidRPr="00516B73">
              <w:rPr>
                <w:sz w:val="24"/>
                <w:szCs w:val="24"/>
                <w:lang w:val="ru-RU"/>
              </w:rPr>
              <w:lastRenderedPageBreak/>
              <w:t>транспорт от и до склад «Асарел»,  Бобкат техника за изкопи на кабели и др.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lastRenderedPageBreak/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0</w:t>
            </w:r>
            <w:r w:rsidRPr="00516B73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При работа във Фабриката п</w:t>
            </w:r>
            <w:r w:rsidRPr="00516B73">
              <w:rPr>
                <w:sz w:val="24"/>
                <w:szCs w:val="24"/>
                <w:lang w:val="ru-RU"/>
              </w:rPr>
              <w:t xml:space="preserve">ретоварването, демонтажа и монтажа на оборудването на обекта ще се извършват основно с наличните мостови кранове. За целта, кандидатите трябва да подсигурят необходимия брой </w:t>
            </w:r>
            <w:r w:rsidRPr="00516B73">
              <w:rPr>
                <w:sz w:val="24"/>
                <w:szCs w:val="24"/>
              </w:rPr>
              <w:t>спомагателен, обучен</w:t>
            </w:r>
            <w:r w:rsidRPr="00516B73">
              <w:rPr>
                <w:sz w:val="24"/>
                <w:szCs w:val="24"/>
                <w:lang w:val="ru-RU"/>
              </w:rPr>
              <w:t xml:space="preserve"> за работа с мостови кранове персонал,  инструктиран, съгласно Наредба №РД-07-2 от 16.12.2009г. за условията и реда за провеждането на периодично обучение и инструктаж на работниците и служителите по правилата за осигуряване на здраве и безопасност при работа. Включително трябва да осигурят, такелажен персонал, сапани и друга спомагателна техника за блоков монтаж и</w:t>
            </w:r>
            <w:r w:rsidRPr="00516B73">
              <w:rPr>
                <w:sz w:val="24"/>
                <w:szCs w:val="24"/>
                <w:u w:val="single"/>
                <w:lang w:val="ru-RU"/>
              </w:rPr>
              <w:t xml:space="preserve"> </w:t>
            </w:r>
            <w:r w:rsidRPr="00516B73">
              <w:rPr>
                <w:sz w:val="24"/>
                <w:szCs w:val="24"/>
                <w:lang w:val="ru-RU"/>
              </w:rPr>
              <w:t>демонтаж и монтаж на материалите и металните конструкции. Трябва да се има впредвид, че използването на мостовите кранове, ще се извършва, при необходимост, приоритетно от експлоатационния и ремонтен персонал на ОФ «Асарел».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0</w:t>
            </w:r>
            <w:r w:rsidRPr="00516B73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Осигуряване на пясъкоструен апарат на строителната площадка за обработка на заваръчните съединения изпълнявани на място с цел осигуряване на условия за последващо качествено нанасяне на антикорозионната защита;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0</w:t>
            </w:r>
            <w:r w:rsidRPr="00516B73"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spacing w:after="0" w:line="240" w:lineRule="atLeast"/>
              <w:ind w:left="318" w:right="27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bg-BG"/>
              </w:rPr>
              <w:t>Д</w:t>
            </w:r>
            <w:r w:rsidRPr="00516B73">
              <w:rPr>
                <w:sz w:val="24"/>
                <w:szCs w:val="24"/>
              </w:rPr>
              <w:t>руга специализирана механизация, която кандидат</w:t>
            </w:r>
            <w:r w:rsidRPr="00516B73">
              <w:rPr>
                <w:sz w:val="24"/>
                <w:szCs w:val="24"/>
                <w:lang w:val="bg-BG"/>
              </w:rPr>
              <w:t>ът за изпълнител</w:t>
            </w:r>
            <w:r w:rsidRPr="00516B73">
              <w:rPr>
                <w:sz w:val="24"/>
                <w:szCs w:val="24"/>
              </w:rPr>
              <w:t xml:space="preserve"> сметне за необходима.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 xml:space="preserve">Да се предвидят всички съпътстващи дейности и операции, гарантиращи качествено изпълнение на </w:t>
            </w:r>
            <w:r w:rsidRPr="00516B73">
              <w:rPr>
                <w:sz w:val="24"/>
                <w:szCs w:val="24"/>
                <w:lang w:val="bg-BG"/>
              </w:rPr>
              <w:t>строителните работи:</w:t>
            </w:r>
            <w:r w:rsidRPr="00516B73">
              <w:rPr>
                <w:sz w:val="24"/>
                <w:szCs w:val="24"/>
              </w:rPr>
              <w:t xml:space="preserve"> извършване на различни измервания и проби, товаро-разтоварни и транспортни работи за влаганите материали и други ресурси - франко обекта, за отпадни материали и отпадъци – франко склад или сметище, съобразно характера им, спе</w:t>
            </w:r>
            <w:r w:rsidRPr="00516B73">
              <w:rPr>
                <w:sz w:val="24"/>
                <w:szCs w:val="24"/>
                <w:lang w:val="bg-BG"/>
              </w:rPr>
              <w:t>ц</w:t>
            </w:r>
            <w:r w:rsidRPr="00516B73">
              <w:rPr>
                <w:sz w:val="24"/>
                <w:szCs w:val="24"/>
              </w:rPr>
              <w:t>ифични дейности, произтичащи от неблагоприятни атмосферни условия (отводняване и засипване на изкопи и др.), укрепване и разкрепване на изкопи, направа, монтаж и демонтаж на дървени работни стълби и площадки, включително парапети, ограждане на изкопи и др.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spacing w:after="0" w:line="240" w:lineRule="atLeast"/>
              <w:ind w:right="27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>Да спазва специалните изисквания към бетона и бетоновите работи, в т.ч.: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spacing w:after="0" w:line="240" w:lineRule="atLeast"/>
              <w:ind w:left="318" w:right="27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</w:rPr>
              <w:t>Не се допуска разслояване на бетона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rPr>
          <w:trHeight w:val="580"/>
        </w:trPr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spacing w:after="0" w:line="240" w:lineRule="atLeast"/>
              <w:ind w:left="318" w:right="27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</w:rPr>
              <w:t>Бетоново покритие на армировката</w:t>
            </w:r>
            <w:r w:rsidRPr="00516B73">
              <w:rPr>
                <w:sz w:val="24"/>
                <w:szCs w:val="24"/>
                <w:lang w:val="bg-BG"/>
              </w:rPr>
              <w:t xml:space="preserve"> - </w:t>
            </w:r>
            <w:r w:rsidRPr="00516B73">
              <w:rPr>
                <w:sz w:val="24"/>
                <w:szCs w:val="24"/>
              </w:rPr>
              <w:t>съгласно проекта</w:t>
            </w:r>
            <w:r w:rsidRPr="00516B73">
              <w:rPr>
                <w:sz w:val="24"/>
                <w:szCs w:val="24"/>
                <w:lang w:val="bg-BG"/>
              </w:rPr>
              <w:t>.</w:t>
            </w:r>
            <w:r w:rsidRPr="00516B73">
              <w:rPr>
                <w:sz w:val="24"/>
                <w:szCs w:val="24"/>
              </w:rPr>
              <w:t xml:space="preserve"> Не се допуска наличие на открита армировка след декофриране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spacing w:after="0" w:line="240" w:lineRule="atLeast"/>
              <w:ind w:left="318" w:right="27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</w:rPr>
              <w:t>Не се допускат пукнатини от съсъхване или бързо изпарение на водата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lastRenderedPageBreak/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spacing w:after="0" w:line="240" w:lineRule="atLeast"/>
              <w:ind w:left="318" w:right="27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</w:rPr>
              <w:t>Кофражните плоскости да бъдат от хидрофобен шперплат, обработен с кофражно масло преди всяко бетониране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pStyle w:val="BodyText"/>
              <w:spacing w:after="0" w:line="240" w:lineRule="atLeast"/>
              <w:ind w:left="318" w:right="27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</w:rPr>
              <w:t>Да се предвидят фиксатори на армировката за осигуряване на бетоново покритие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>Качеството на вложения бетон, арм. стомана, антикорозионна защита и др. вложени материали и изделия се доказва със серификати и изпитвателни протоколи от лицензирана лаборатория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.7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>Всички видими бетонни ръбове да имат фаска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>Не се допуска десортиране на бетона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>На всички работни фуги да се полага набъбваща лента за блокиране процеждането на вода през нея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.10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>Бетонирането при зимни условия и температури о</w:t>
            </w:r>
            <w:r w:rsidRPr="00516B73">
              <w:rPr>
                <w:sz w:val="24"/>
                <w:szCs w:val="24"/>
                <w:lang w:val="bg-BG"/>
              </w:rPr>
              <w:t>т</w:t>
            </w:r>
            <w:r w:rsidRPr="00516B73">
              <w:rPr>
                <w:sz w:val="24"/>
                <w:szCs w:val="24"/>
              </w:rPr>
              <w:t xml:space="preserve"> +5°С до</w:t>
            </w:r>
            <w:r w:rsidRPr="00516B73">
              <w:rPr>
                <w:sz w:val="24"/>
                <w:szCs w:val="24"/>
                <w:lang w:val="bg-BG"/>
              </w:rPr>
              <w:t xml:space="preserve"> -</w:t>
            </w:r>
            <w:r w:rsidRPr="00516B73">
              <w:rPr>
                <w:sz w:val="24"/>
                <w:szCs w:val="24"/>
              </w:rPr>
              <w:t>15°С трябва да се извършва с бетон от бетонов център с противозамръзваща добавка за</w:t>
            </w:r>
            <w:r w:rsidRPr="00516B73">
              <w:rPr>
                <w:sz w:val="24"/>
                <w:szCs w:val="24"/>
                <w:lang w:val="bg-BG"/>
              </w:rPr>
              <w:t xml:space="preserve"> </w:t>
            </w:r>
            <w:r w:rsidRPr="00516B73">
              <w:rPr>
                <w:sz w:val="24"/>
                <w:szCs w:val="24"/>
                <w:lang w:val="en-US"/>
              </w:rPr>
              <w:t>t</w:t>
            </w:r>
            <w:r w:rsidRPr="00516B73">
              <w:rPr>
                <w:sz w:val="24"/>
                <w:szCs w:val="24"/>
              </w:rPr>
              <w:t>°С до -15°С</w:t>
            </w:r>
            <w:r w:rsidRPr="00516B73">
              <w:rPr>
                <w:sz w:val="24"/>
                <w:szCs w:val="24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2</w:t>
            </w:r>
            <w:r w:rsidRPr="00516B73">
              <w:rPr>
                <w:sz w:val="24"/>
                <w:szCs w:val="24"/>
                <w:lang w:val="bg-BG"/>
              </w:rPr>
              <w:t>.11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318" w:right="-45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Изпълнителя да осигури минимум две алтернативни възможности за доставчици на бетонови и циментови разтвори за строежа.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firstLine="34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Да извършва доставките, които са задължение на Изпълнителя, със собствен транспорт, франко склад на «Асарел-Медет» АД.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ru-RU"/>
              </w:rPr>
              <w:t>Да осигури, механизация за натоварване и транспорт на технологично оборудване, металоконструкции и материали от склад на „Асарел Медет”АД до площадката на обекта/до 5км./;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Да осигури транспорт, да натовари и превози демонтираните стоманени конструкции и други рециклируеми материали, до склад на „Асарел Медет”АД, както и краново средство за разтоварването им в склада.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При извършване на монтажа на отделните съоръжения да се спазват инструкциите на завода-производител;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>Изпълнителя е длъжен да представи дневник на заваръчните работи изпълнявани в производствената база за отделните типове елементи, придружен с протоколи за контрол на заваръчните шевове и сертификати за вложените материали /профили, листова ламарина, електроди, скрепителни елементи и др./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rPr>
          <w:trHeight w:val="742"/>
        </w:trPr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2</w:t>
            </w:r>
            <w:r>
              <w:rPr>
                <w:sz w:val="24"/>
                <w:szCs w:val="24"/>
                <w:lang w:val="bg-BG"/>
              </w:rPr>
              <w:t>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>Изпълнителят е длъжен да представи дневник на монтажните и заваръчни работи изпълнявани на обекта.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rPr>
          <w:trHeight w:val="318"/>
        </w:trPr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</w:rPr>
              <w:t>Изпълнителят е длъжен да представи дневник на Антикорозионната защита изпълнявана в производствената база.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lastRenderedPageBreak/>
              <w:t>3</w:t>
            </w:r>
            <w:r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</w:rPr>
              <w:t>Изпълнителят е длъжен да представи дневник на Антикорозионната защита изпълнявана на обекта.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3</w:t>
            </w: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</w:rPr>
              <w:t>Изпълнителят е длъжен да представи дневник на</w:t>
            </w:r>
            <w:r w:rsidRPr="00516B73">
              <w:rPr>
                <w:sz w:val="24"/>
                <w:szCs w:val="24"/>
                <w:lang w:val="bg-BG"/>
              </w:rPr>
              <w:t xml:space="preserve"> бетоновите работи.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3</w:t>
            </w:r>
            <w:r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bg-BG"/>
              </w:rPr>
              <w:t>Изпълнението на дейностите ще се извършва без спиране на производствения процес в дружеството.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3</w:t>
            </w:r>
            <w:r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ru-RU"/>
              </w:rPr>
              <w:t xml:space="preserve">По време на изпълнение на </w:t>
            </w:r>
            <w:r w:rsidRPr="00516B73">
              <w:rPr>
                <w:sz w:val="24"/>
                <w:szCs w:val="24"/>
                <w:lang w:val="bg-BG"/>
              </w:rPr>
              <w:t>строителните работи</w:t>
            </w:r>
            <w:r w:rsidRPr="00516B73">
              <w:rPr>
                <w:sz w:val="24"/>
                <w:szCs w:val="24"/>
                <w:lang w:val="ru-RU"/>
              </w:rPr>
              <w:t xml:space="preserve"> ИЗПЪЛНИТЕЛЯТ трябва да пази съществуващата инфраструктура и съоръжения и да се съобразява с тях. При нарушаване ИЗПЪЛНИТЕЛЯТ възстановява за своя сметка.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3</w:t>
            </w:r>
            <w:r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ind w:left="-32" w:right="-45"/>
              <w:jc w:val="both"/>
              <w:rPr>
                <w:bCs/>
                <w:sz w:val="24"/>
                <w:szCs w:val="24"/>
                <w:lang w:val="bg-BG"/>
              </w:rPr>
            </w:pPr>
            <w:r w:rsidRPr="00516B73">
              <w:rPr>
                <w:bCs/>
                <w:sz w:val="24"/>
                <w:szCs w:val="24"/>
                <w:lang w:val="ru-RU"/>
              </w:rPr>
              <w:t>Изготвяне на екзекутивна документация- 3 оригинални екземпляра на хартиен и 1 екземпляр на цифров носител (</w:t>
            </w:r>
            <w:r w:rsidRPr="00516B73">
              <w:rPr>
                <w:bCs/>
                <w:sz w:val="24"/>
                <w:szCs w:val="24"/>
              </w:rPr>
              <w:t>CD</w:t>
            </w:r>
            <w:r w:rsidRPr="00516B73">
              <w:rPr>
                <w:bCs/>
                <w:sz w:val="24"/>
                <w:szCs w:val="24"/>
                <w:lang w:val="bg-BG"/>
              </w:rPr>
              <w:t>);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  <w:tr w:rsidR="00516B73" w:rsidRPr="00516B73" w:rsidTr="00516B73">
        <w:tc>
          <w:tcPr>
            <w:tcW w:w="675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3</w:t>
            </w:r>
            <w:r>
              <w:rPr>
                <w:sz w:val="24"/>
                <w:szCs w:val="24"/>
                <w:lang w:val="bg-BG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both"/>
              <w:rPr>
                <w:sz w:val="24"/>
                <w:szCs w:val="24"/>
                <w:lang w:val="ru-RU"/>
              </w:rPr>
            </w:pPr>
            <w:r w:rsidRPr="00516B73">
              <w:rPr>
                <w:sz w:val="24"/>
                <w:szCs w:val="24"/>
                <w:lang w:val="ru-RU"/>
              </w:rPr>
              <w:t>Други (по преценка на кандидат-ИЗПЪЛНИТЕЛЯ);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16B73" w:rsidRPr="00516B73" w:rsidRDefault="00516B73" w:rsidP="003C1AE4">
            <w:pPr>
              <w:jc w:val="center"/>
              <w:rPr>
                <w:sz w:val="24"/>
                <w:szCs w:val="24"/>
                <w:lang w:val="bg-BG"/>
              </w:rPr>
            </w:pPr>
            <w:r w:rsidRPr="00516B73">
              <w:rPr>
                <w:sz w:val="24"/>
                <w:szCs w:val="24"/>
                <w:lang w:val="bg-BG"/>
              </w:rPr>
              <w:t>Интегрирано  в Ед. Цени по Приложение №1</w:t>
            </w:r>
          </w:p>
        </w:tc>
      </w:tr>
    </w:tbl>
    <w:p w:rsidR="00516B73" w:rsidRPr="00516B73" w:rsidRDefault="00516B73" w:rsidP="00516B73">
      <w:pPr>
        <w:jc w:val="center"/>
        <w:rPr>
          <w:sz w:val="24"/>
          <w:szCs w:val="24"/>
          <w:lang w:val="ru-RU"/>
        </w:rPr>
      </w:pPr>
    </w:p>
    <w:p w:rsidR="00516B73" w:rsidRPr="00516B73" w:rsidRDefault="00516B73" w:rsidP="00516B73">
      <w:pPr>
        <w:jc w:val="center"/>
        <w:rPr>
          <w:sz w:val="24"/>
          <w:szCs w:val="24"/>
          <w:lang w:val="ru-RU"/>
        </w:rPr>
      </w:pPr>
    </w:p>
    <w:p w:rsidR="00516B73" w:rsidRPr="00516B73" w:rsidRDefault="00516B73" w:rsidP="00516B73">
      <w:pPr>
        <w:rPr>
          <w:rFonts w:ascii="TmsCyr" w:hAnsi="TmsCyr"/>
          <w:sz w:val="24"/>
          <w:szCs w:val="24"/>
          <w:lang w:val="bg-BG"/>
        </w:rPr>
      </w:pPr>
      <w:r w:rsidRPr="00516B73">
        <w:rPr>
          <w:sz w:val="24"/>
          <w:szCs w:val="24"/>
          <w:lang w:val="bg-BG" w:eastAsia="bg-BG"/>
        </w:rPr>
        <w:t>КАНДИДАТ-</w:t>
      </w:r>
      <w:r w:rsidRPr="00516B73">
        <w:rPr>
          <w:rFonts w:ascii="TmsCyr" w:hAnsi="TmsCyr"/>
          <w:sz w:val="24"/>
          <w:szCs w:val="24"/>
        </w:rPr>
        <w:t>ИЗПЪЛНИТЕЛ: ....................................</w:t>
      </w:r>
    </w:p>
    <w:p w:rsidR="00516B73" w:rsidRPr="00516B73" w:rsidRDefault="00516B73" w:rsidP="00516B73">
      <w:pPr>
        <w:ind w:left="2552"/>
        <w:rPr>
          <w:rFonts w:ascii="TmsCyr" w:hAnsi="TmsCyr"/>
          <w:sz w:val="24"/>
          <w:szCs w:val="24"/>
          <w:lang w:val="bg-BG"/>
        </w:rPr>
      </w:pPr>
      <w:r w:rsidRPr="00516B73">
        <w:rPr>
          <w:rFonts w:ascii="TmsCyr" w:hAnsi="TmsCyr"/>
          <w:sz w:val="24"/>
          <w:szCs w:val="24"/>
        </w:rPr>
        <w:t>/................................../</w:t>
      </w:r>
    </w:p>
    <w:p w:rsidR="00516B73" w:rsidRPr="00516B73" w:rsidRDefault="00516B73" w:rsidP="00516B73">
      <w:pPr>
        <w:ind w:left="2694"/>
        <w:rPr>
          <w:sz w:val="24"/>
          <w:szCs w:val="24"/>
          <w:lang w:val="bg-BG"/>
        </w:rPr>
      </w:pPr>
      <w:r w:rsidRPr="00516B73">
        <w:rPr>
          <w:sz w:val="24"/>
          <w:szCs w:val="24"/>
          <w:lang w:val="bg-BG"/>
        </w:rPr>
        <w:t>Подпис и печат</w:t>
      </w:r>
    </w:p>
    <w:p w:rsidR="00516B73" w:rsidRPr="00516B73" w:rsidRDefault="00516B73" w:rsidP="00516B73">
      <w:pPr>
        <w:jc w:val="both"/>
        <w:rPr>
          <w:b/>
          <w:sz w:val="24"/>
          <w:szCs w:val="24"/>
          <w:lang w:val="bg-BG"/>
        </w:rPr>
      </w:pPr>
    </w:p>
    <w:p w:rsidR="00516B73" w:rsidRPr="00516B73" w:rsidRDefault="00516B73" w:rsidP="00516B73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516B73">
        <w:rPr>
          <w:rFonts w:ascii="Times New Roman" w:hAnsi="Times New Roman"/>
          <w:szCs w:val="24"/>
          <w:lang w:val="ru-RU"/>
        </w:rPr>
        <w:t>Дата …………………….</w:t>
      </w:r>
    </w:p>
    <w:p w:rsidR="00516B73" w:rsidRPr="00516B73" w:rsidRDefault="00516B73" w:rsidP="00516B73">
      <w:pPr>
        <w:pStyle w:val="BodyText"/>
        <w:rPr>
          <w:sz w:val="24"/>
          <w:szCs w:val="24"/>
          <w:lang w:val="ru-RU"/>
        </w:rPr>
      </w:pPr>
      <w:r w:rsidRPr="00516B73">
        <w:rPr>
          <w:sz w:val="24"/>
          <w:szCs w:val="24"/>
          <w:lang w:val="ru-RU"/>
        </w:rPr>
        <w:t>Място …………………..</w:t>
      </w:r>
    </w:p>
    <w:p w:rsidR="000270C2" w:rsidRPr="00516B73" w:rsidRDefault="000270C2">
      <w:pPr>
        <w:rPr>
          <w:sz w:val="24"/>
          <w:szCs w:val="24"/>
        </w:rPr>
      </w:pPr>
    </w:p>
    <w:sectPr w:rsidR="000270C2" w:rsidRPr="00516B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B73"/>
    <w:rsid w:val="000270C2"/>
    <w:rsid w:val="00117841"/>
    <w:rsid w:val="00516B73"/>
    <w:rsid w:val="00C12C8D"/>
    <w:rsid w:val="00F9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B4275D-D147-4CA5-BA20-E2146CA9D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6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516B73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516B73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516B73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516B73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516B73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516B73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516B73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516B73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516B7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6B73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516B7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16B7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516B7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516B73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516B73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516B73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516B73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516B73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516B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16B73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1592</Words>
  <Characters>9078</Characters>
  <Application>Microsoft Office Word</Application>
  <DocSecurity>0</DocSecurity>
  <Lines>75</Lines>
  <Paragraphs>21</Paragraphs>
  <ScaleCrop>false</ScaleCrop>
  <Company/>
  <LinksUpToDate>false</LinksUpToDate>
  <CharactersWithSpaces>10649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4</cp:revision>
  <cp:lastPrinted>2026-01-15T13:51:00Z</cp:lastPrinted>
  <dcterms:created xsi:type="dcterms:W3CDTF">2025-12-22T12:28:00Z</dcterms:created>
  <dcterms:modified xsi:type="dcterms:W3CDTF">2026-01-26T12:11:00Z</dcterms:modified>
</cp:coreProperties>
</file>